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B8" w:rsidRPr="00E456B8" w:rsidRDefault="00167FDA" w:rsidP="00167FDA">
      <w:pPr>
        <w:widowControl w:val="0"/>
        <w:autoSpaceDE w:val="0"/>
        <w:autoSpaceDN w:val="0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 к основной образовательной программе</w:t>
      </w:r>
      <w:bookmarkStart w:id="0" w:name="_GoBack"/>
      <w:bookmarkEnd w:id="0"/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b/>
          <w:sz w:val="28"/>
          <w:szCs w:val="28"/>
        </w:rPr>
        <w:t>Возрастные и иные категории детей, на которых ориентирована Программа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муниципального бюджетного дошкольного образовательного учреждения детского сада «Буратино» с.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Лысогорка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(далее Программа) является нормативно управленческим документом и согласно Федеральному государственному образовательному стандарту дошкольного образования (далее - ФГОС ДО) определяет объем, содержание, планируемые результаты (целевые ориентиры дошкольного образования), организацию образовательной  деятельности и обеспечивает построение целостного педагогического процесса.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обеспечивает целостное развитие детей в возрасте от 1 года до 7 лет с учетом их возрастных и индивидуальных особенностей по основным направлениям – социально-коммуникативному, познавательному, речевому, художественно-эстетическому и физическому; достижение воспитанниками готовности к школе. Программа охватывает возрастные периоды физического и психического развития детей: ранний возраст (от 1 года до 3 лет: младшая разновозрастная группа); дошкольный возраст (от 3 до школы: средняя и старшая разновозрастные группы).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ДОУ представляет годовой цикл: с сентября по май –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>-образовательная работа; с июня по август – летняя оздоровительная работа.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Пятидневная рабочая неделя с 9 часовым пребыванием детей с 8.00 до 17.00 часов. Выходные дни – суббота, воскресенье, праздничные дни.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детьми, имеющими, в целом, сходные возрастные характеристики.</w:t>
      </w:r>
    </w:p>
    <w:p w:rsidR="00E456B8" w:rsidRPr="00E456B8" w:rsidRDefault="00E456B8" w:rsidP="00E456B8">
      <w:pPr>
        <w:widowControl w:val="0"/>
        <w:autoSpaceDE w:val="0"/>
        <w:autoSpaceDN w:val="0"/>
        <w:spacing w:before="1" w:after="0" w:line="276" w:lineRule="exact"/>
        <w:ind w:left="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В ДОУ функционируют следующие возрастные группы:</w:t>
      </w:r>
    </w:p>
    <w:p w:rsidR="00E456B8" w:rsidRPr="00E456B8" w:rsidRDefault="00E456B8" w:rsidP="00E456B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для детей от 1 до 3 лет (младшая разновозрастная группа);</w:t>
      </w:r>
    </w:p>
    <w:p w:rsidR="00E456B8" w:rsidRPr="00E456B8" w:rsidRDefault="00E456B8" w:rsidP="00E456B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4"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для детей от 3 до 5 лет (средняя </w:t>
      </w:r>
      <w:proofErr w:type="gramStart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разновозрастная </w:t>
      </w:r>
      <w:r w:rsidRPr="00E456B8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t>группа</w:t>
      </w:r>
      <w:proofErr w:type="gramEnd"/>
      <w:r w:rsidRPr="00E456B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456B8" w:rsidRPr="00E456B8" w:rsidRDefault="00E456B8" w:rsidP="00E456B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для детей от 5 до 7 лет (старшая разновозрастная</w:t>
      </w:r>
      <w:r w:rsidRPr="00E456B8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t>группа).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Содержание Программы и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tab/>
        <w:t>организация образовательного процесса учитывает возрастные и индивидуальные особенности контингента детей, воспитывающихся в МБДОУ детский сад «Буратино».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ДОУ строится с учетом возрастных и индивидуальных особенностей воспитанников. Воспитание и обучение 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воспитанников осуществляется на государственном языке РФ – русском.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ДОУ могут посещать дети дошкольного возраста с ОВЗ. 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319" w:right="54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Срок реализации образовательной программы: 5 лет.</w:t>
      </w:r>
    </w:p>
    <w:p w:rsidR="00E456B8" w:rsidRPr="00E456B8" w:rsidRDefault="00E456B8" w:rsidP="00E456B8">
      <w:pPr>
        <w:tabs>
          <w:tab w:val="left" w:pos="1001"/>
        </w:tabs>
        <w:spacing w:line="293" w:lineRule="exact"/>
        <w:rPr>
          <w:rFonts w:ascii="Times New Roman" w:hAnsi="Times New Roman" w:cs="Times New Roman"/>
          <w:sz w:val="28"/>
          <w:szCs w:val="28"/>
        </w:rPr>
      </w:pPr>
      <w:r w:rsidRPr="00E456B8">
        <w:rPr>
          <w:sz w:val="28"/>
          <w:szCs w:val="28"/>
        </w:rPr>
        <w:t xml:space="preserve">            </w:t>
      </w:r>
      <w:r w:rsidRPr="00E456B8">
        <w:rPr>
          <w:rFonts w:ascii="Times New Roman" w:hAnsi="Times New Roman" w:cs="Times New Roman"/>
          <w:sz w:val="28"/>
          <w:szCs w:val="28"/>
        </w:rPr>
        <w:t>Программу реализуют педагогические работники (по штатному расписанию)</w:t>
      </w:r>
    </w:p>
    <w:p w:rsidR="00E456B8" w:rsidRPr="00E456B8" w:rsidRDefault="00E456B8" w:rsidP="00E456B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Заведующий – 1</w:t>
      </w:r>
    </w:p>
    <w:p w:rsidR="00E456B8" w:rsidRPr="00E456B8" w:rsidRDefault="00E456B8" w:rsidP="00E456B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Воспитатели – 4</w:t>
      </w:r>
    </w:p>
    <w:p w:rsidR="00E456B8" w:rsidRPr="00E456B8" w:rsidRDefault="00E456B8" w:rsidP="00E456B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– 2 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Используемые Программы 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Программа определяет обязательную часть и часть, формируемую участниками образовательных отношений для детей от 1 года до 7 лет вплоть до прекращения образовательных отношений.</w:t>
      </w:r>
    </w:p>
    <w:p w:rsidR="00E456B8" w:rsidRPr="00E456B8" w:rsidRDefault="00E456B8" w:rsidP="00E456B8">
      <w:pPr>
        <w:widowControl w:val="0"/>
        <w:autoSpaceDE w:val="0"/>
        <w:autoSpaceDN w:val="0"/>
        <w:spacing w:after="0" w:line="240" w:lineRule="auto"/>
        <w:ind w:left="117" w:right="68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Составляющие Программы, обязательная часть и часть, формируемая участниками образовательных отношений, служат механизмом реализации ФГОС ДО и раскрывают принципы, методы, приемы и порядок организации совместной, партнерской деятельности детей и взрослых в пространстве и во времени, а также подходы к интеграции образовательной деятельности детей дошкольного возраста. Настоящая Программа разработана и утверждена организацией в соответствии с ФГОС</w:t>
      </w:r>
      <w:r w:rsidRPr="00E456B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t>ДО.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программы разработана на основе Основной образовательной программы дошкольного образования «От рождения до школы» под ред. Н.Е.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 2016 года с включением парциальных программ: образовательная область «Познавательное развитие» раздел «Ознакомление с миром природы» реализуется по программе экологического воспитания дошкольников «Юный эколог» С.Н. Николаевой; образовательная область «Социально-коммуникативное развитие» раздел «Формирование основ безопасности» реализуется с учетом программы «Основы безопасности детей дошкольного возраста» Р.Б.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>, Н.Н. Авдеевой, О.Л. Князевой. В 2019-2020 учебном году, в рамках сетевой инновационной площадки «Научно-методическое и организационно педагогическое сопровождение деятельности образовательных организаций, внедряющих комплексную основную образовательную программу для детей от двух месяцев до трех лет»</w:t>
      </w:r>
      <w:r w:rsidRPr="00E456B8">
        <w:rPr>
          <w:rFonts w:ascii="Times New Roman" w:eastAsia="Times New Roman" w:hAnsi="Times New Roman" w:cs="Times New Roman"/>
          <w:sz w:val="28"/>
          <w:szCs w:val="24"/>
        </w:rPr>
        <w:t xml:space="preserve"> (приказ №10 от 20 марта 2018, Институт изучения детства, семьи и воспитания Российской академии образования), наш детский сад реализует Образовательную программу дошкольного образования «Теремок» для детей от двух месяцев до трех лет. 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Цель и задачи деятельности ДОУ по реализации основной образовательной Программы определяются ФГОС дошкольного образования, Уставом МБДОУ, реализуемой образовательной программой МБДОУ детский сад «Буратино» с.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Лысогорка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, на основе 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Цель реализации основной образовательной программы дошкольного образования в соответствии с ФГОС дошкольного образования: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Главная цель российского образования была сформулирована в майском Указе Президента Российской Федерации «О национальных целях и стратегических задачах развития Российской Федерации на период до 2024 года»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традиций».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Эта цель является главной целью программы «От рождения до школы». Реализация Программы направлена на: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создание ПДР (пространство детской реализации);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поддержку детской инициативы, творчества, развитие личности ребенка;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создание условий для самореализации ребенка;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дошкольника, и не в форсировании сроков и темпов перевода его на «рельсы» школьного возраста;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разнообразия детской деятельности – близкой и естественной для ребенка: игры, общения со взрослыми и сверстниками, экспериментирования, предметной, изобразительной, музыкальной. Чем полнее и разнообразнее детская </w:t>
      </w:r>
      <w:proofErr w:type="gramStart"/>
      <w:r w:rsidRPr="00E456B8">
        <w:rPr>
          <w:rFonts w:ascii="Times New Roman" w:eastAsia="Times New Roman" w:hAnsi="Times New Roman" w:cs="Times New Roman"/>
          <w:sz w:val="28"/>
          <w:szCs w:val="28"/>
        </w:rPr>
        <w:t>деятельность,  тем</w:t>
      </w:r>
      <w:proofErr w:type="gram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больше она значима для ребенка и отвечает его природе;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ориентацию всех условий реализации программы на ребенка, создание эмоционально комфортной обстановки и благоприятной среды его позитивного развития.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Достижение поставленной цели предусматривает решение следующих задач: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оптимального сочетания классического дошкольного образования и современных образовательных 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технологий;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охрану и укрепление физического и психического здоровья детей, в том числе их эмоционального благополучия;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равных возможностей для полноценного развития каждого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ребѐнка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ребѐнка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как субъекта отношений с самим собой, другими детьми, взрослыми и миром;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E456B8">
        <w:rPr>
          <w:rFonts w:ascii="Times New Roman" w:eastAsia="Times New Roman" w:hAnsi="Times New Roman" w:cs="Times New Roman"/>
          <w:sz w:val="28"/>
          <w:szCs w:val="28"/>
        </w:rPr>
        <w:t>принятых в обществе правил</w:t>
      </w:r>
      <w:proofErr w:type="gram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и норм поведения в интересах человека, семьи, общества;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ребѐнка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>, формирование предпосылок учебной деятельности;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потребностей и способностей детей;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 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Все части Программы являются взаимодополняющими и целесообразными с точки зрения реализации требований ФГОС ДО. Программа реализуется в течение пяти лет пребывания детей в ДОО. Программа может корректироваться в связи с изменениями: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нормативно-правовой базы ДОО;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образовательного запроса родителей;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right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           видовой структуры групп;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lastRenderedPageBreak/>
        <w:t>выходом примерных основных образовательных программ.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b/>
          <w:sz w:val="28"/>
          <w:szCs w:val="28"/>
        </w:rPr>
        <w:t>Ведущая цель</w:t>
      </w: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Родителям и воспитателям необходимо преодолеть субординацию, </w:t>
      </w:r>
      <w:proofErr w:type="spellStart"/>
      <w:r w:rsidRPr="00E456B8">
        <w:rPr>
          <w:rFonts w:ascii="Times New Roman" w:eastAsia="Times New Roman" w:hAnsi="Times New Roman" w:cs="Times New Roman"/>
          <w:sz w:val="28"/>
          <w:szCs w:val="28"/>
        </w:rPr>
        <w:t>монологизм</w:t>
      </w:r>
      <w:proofErr w:type="spellEnd"/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взаимодействия детского сада с семьей: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привлечение семей воспитанников к участию в совместных с педагогами мероприятиях, организуемых в районе;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Виды взаимоотношений ДОО с семьями воспитанников: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Сотрудничество – общение на равных, где ни одной из сторон взаимодействия не принадлежит привилегия указывать, контролировать, оценивать.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Взаимодействие – способ организации совместной деятельности, которая осуществляется на основании социальной перцепции и с помощью общения. Основные принципы взаимодействия с семьями воспитанников: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Открытость ДОУ для семьи.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lastRenderedPageBreak/>
        <w:t>Сотрудничество педагогов и родителей в воспитании детей</w:t>
      </w:r>
    </w:p>
    <w:p w:rsidR="00E456B8" w:rsidRPr="00E456B8" w:rsidRDefault="00E456B8" w:rsidP="00E456B8">
      <w:pPr>
        <w:widowControl w:val="0"/>
        <w:autoSpaceDE w:val="0"/>
        <w:autoSpaceDN w:val="0"/>
        <w:spacing w:before="67" w:after="0" w:line="240" w:lineRule="auto"/>
        <w:ind w:left="117" w:right="69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B8">
        <w:rPr>
          <w:rFonts w:ascii="Times New Roman" w:eastAsia="Times New Roman" w:hAnsi="Times New Roman" w:cs="Times New Roman"/>
          <w:sz w:val="28"/>
          <w:szCs w:val="28"/>
        </w:rPr>
        <w:t>Создание единой развивающей среды, обеспечивающей одинаковые подходы к развитию ребенка в семье и детском саду</w:t>
      </w:r>
    </w:p>
    <w:p w:rsidR="00265958" w:rsidRDefault="00265958"/>
    <w:sectPr w:rsidR="0026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6D4"/>
    <w:multiLevelType w:val="hybridMultilevel"/>
    <w:tmpl w:val="4328D616"/>
    <w:lvl w:ilvl="0" w:tplc="BA2C9A1A">
      <w:numFmt w:val="bullet"/>
      <w:lvlText w:val=""/>
      <w:lvlJc w:val="left"/>
      <w:pPr>
        <w:ind w:left="1001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D06A52">
      <w:numFmt w:val="bullet"/>
      <w:lvlText w:val="•"/>
      <w:lvlJc w:val="left"/>
      <w:pPr>
        <w:ind w:left="1958" w:hanging="173"/>
      </w:pPr>
      <w:rPr>
        <w:rFonts w:hint="default"/>
        <w:lang w:val="ru-RU" w:eastAsia="en-US" w:bidi="ar-SA"/>
      </w:rPr>
    </w:lvl>
    <w:lvl w:ilvl="2" w:tplc="2EEA1452">
      <w:numFmt w:val="bullet"/>
      <w:lvlText w:val="•"/>
      <w:lvlJc w:val="left"/>
      <w:pPr>
        <w:ind w:left="2916" w:hanging="173"/>
      </w:pPr>
      <w:rPr>
        <w:rFonts w:hint="default"/>
        <w:lang w:val="ru-RU" w:eastAsia="en-US" w:bidi="ar-SA"/>
      </w:rPr>
    </w:lvl>
    <w:lvl w:ilvl="3" w:tplc="01A09072">
      <w:numFmt w:val="bullet"/>
      <w:lvlText w:val="•"/>
      <w:lvlJc w:val="left"/>
      <w:pPr>
        <w:ind w:left="3875" w:hanging="173"/>
      </w:pPr>
      <w:rPr>
        <w:rFonts w:hint="default"/>
        <w:lang w:val="ru-RU" w:eastAsia="en-US" w:bidi="ar-SA"/>
      </w:rPr>
    </w:lvl>
    <w:lvl w:ilvl="4" w:tplc="EFEE083E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5" w:tplc="8EDAB5D6">
      <w:numFmt w:val="bullet"/>
      <w:lvlText w:val="•"/>
      <w:lvlJc w:val="left"/>
      <w:pPr>
        <w:ind w:left="5792" w:hanging="173"/>
      </w:pPr>
      <w:rPr>
        <w:rFonts w:hint="default"/>
        <w:lang w:val="ru-RU" w:eastAsia="en-US" w:bidi="ar-SA"/>
      </w:rPr>
    </w:lvl>
    <w:lvl w:ilvl="6" w:tplc="4EB8714A">
      <w:numFmt w:val="bullet"/>
      <w:lvlText w:val="•"/>
      <w:lvlJc w:val="left"/>
      <w:pPr>
        <w:ind w:left="6750" w:hanging="173"/>
      </w:pPr>
      <w:rPr>
        <w:rFonts w:hint="default"/>
        <w:lang w:val="ru-RU" w:eastAsia="en-US" w:bidi="ar-SA"/>
      </w:rPr>
    </w:lvl>
    <w:lvl w:ilvl="7" w:tplc="B6AEAD44">
      <w:numFmt w:val="bullet"/>
      <w:lvlText w:val="•"/>
      <w:lvlJc w:val="left"/>
      <w:pPr>
        <w:ind w:left="7708" w:hanging="173"/>
      </w:pPr>
      <w:rPr>
        <w:rFonts w:hint="default"/>
        <w:lang w:val="ru-RU" w:eastAsia="en-US" w:bidi="ar-SA"/>
      </w:rPr>
    </w:lvl>
    <w:lvl w:ilvl="8" w:tplc="BAE8F846">
      <w:numFmt w:val="bullet"/>
      <w:lvlText w:val="•"/>
      <w:lvlJc w:val="left"/>
      <w:pPr>
        <w:ind w:left="8667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B8"/>
    <w:rsid w:val="00167FDA"/>
    <w:rsid w:val="00265958"/>
    <w:rsid w:val="00E4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16C"/>
  <w15:chartTrackingRefBased/>
  <w15:docId w15:val="{2FA2FC4C-6018-4E10-BDFA-DCFFF48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1692</Words>
  <Characters>9647</Characters>
  <Application>Microsoft Office Word</Application>
  <DocSecurity>0</DocSecurity>
  <Lines>80</Lines>
  <Paragraphs>22</Paragraphs>
  <ScaleCrop>false</ScaleCrop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3</cp:revision>
  <dcterms:created xsi:type="dcterms:W3CDTF">2023-01-30T12:07:00Z</dcterms:created>
  <dcterms:modified xsi:type="dcterms:W3CDTF">2023-01-30T12:19:00Z</dcterms:modified>
</cp:coreProperties>
</file>