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976" w:rsidRDefault="00D92976" w:rsidP="00D92976">
      <w:pPr>
        <w:shd w:val="clear" w:color="auto" w:fill="FFFFFF"/>
        <w:spacing w:after="168" w:line="240" w:lineRule="auto"/>
        <w:outlineLvl w:val="0"/>
        <w:rPr>
          <w:rFonts w:ascii="Arial" w:eastAsia="Times New Roman" w:hAnsi="Arial" w:cs="Arial"/>
          <w:b/>
          <w:bCs/>
          <w:color w:val="1B4666"/>
          <w:kern w:val="36"/>
          <w:sz w:val="48"/>
          <w:szCs w:val="48"/>
          <w:lang w:eastAsia="ru-RU"/>
        </w:rPr>
      </w:pPr>
      <w:r w:rsidRPr="00D92976">
        <w:rPr>
          <w:rFonts w:ascii="Arial" w:eastAsia="Times New Roman" w:hAnsi="Arial" w:cs="Arial"/>
          <w:b/>
          <w:bCs/>
          <w:color w:val="1B4666"/>
          <w:kern w:val="36"/>
          <w:sz w:val="48"/>
          <w:szCs w:val="48"/>
          <w:lang w:eastAsia="ru-RU"/>
        </w:rPr>
        <w:t>Доступная среда</w:t>
      </w:r>
    </w:p>
    <w:p w:rsidR="00C97815" w:rsidRDefault="00C97815" w:rsidP="00D92976">
      <w:pPr>
        <w:shd w:val="clear" w:color="auto" w:fill="FFFFFF"/>
        <w:spacing w:after="168" w:line="240" w:lineRule="auto"/>
        <w:outlineLvl w:val="0"/>
        <w:rPr>
          <w:rFonts w:ascii="Arial" w:eastAsia="Times New Roman" w:hAnsi="Arial" w:cs="Arial"/>
          <w:b/>
          <w:bCs/>
          <w:color w:val="1B4666"/>
          <w:kern w:val="36"/>
          <w:sz w:val="48"/>
          <w:szCs w:val="48"/>
          <w:lang w:eastAsia="ru-RU"/>
        </w:rPr>
      </w:pPr>
      <w:r w:rsidRPr="00D92976">
        <w:rPr>
          <w:rFonts w:ascii="Arial" w:eastAsia="Times New Roman" w:hAnsi="Arial" w:cs="Arial"/>
          <w:noProof/>
          <w:color w:val="3F3F3F"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53F24A1A" wp14:editId="1111BA04">
            <wp:simplePos x="0" y="0"/>
            <wp:positionH relativeFrom="column">
              <wp:posOffset>158115</wp:posOffset>
            </wp:positionH>
            <wp:positionV relativeFrom="paragraph">
              <wp:posOffset>108585</wp:posOffset>
            </wp:positionV>
            <wp:extent cx="1704975" cy="1743075"/>
            <wp:effectExtent l="0" t="0" r="9525" b="9525"/>
            <wp:wrapThrough wrapText="bothSides">
              <wp:wrapPolygon edited="0">
                <wp:start x="0" y="0"/>
                <wp:lineTo x="0" y="21482"/>
                <wp:lineTo x="21479" y="21482"/>
                <wp:lineTo x="21479" y="0"/>
                <wp:lineTo x="0" y="0"/>
              </wp:wrapPolygon>
            </wp:wrapThrough>
            <wp:docPr id="1" name="Рисунок 1" descr="https://r1.nubex.ru/s14145-95b/f508_d2/t_-927820923_bod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1.nubex.ru/s14145-95b/f508_d2/t_-927820923_body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92976" w:rsidRPr="00D92976" w:rsidRDefault="00D92976" w:rsidP="00D92976">
      <w:pPr>
        <w:shd w:val="clear" w:color="auto" w:fill="FFFFFF"/>
        <w:tabs>
          <w:tab w:val="left" w:pos="8415"/>
        </w:tabs>
        <w:spacing w:after="312" w:line="240" w:lineRule="auto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D92976">
        <w:rPr>
          <w:rFonts w:ascii="Arial" w:eastAsia="Times New Roman" w:hAnsi="Arial" w:cs="Arial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            </w:t>
      </w:r>
      <w:r w:rsidR="00C97815">
        <w:rPr>
          <w:rFonts w:ascii="Arial" w:eastAsia="Times New Roman" w:hAnsi="Arial" w:cs="Arial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 xml:space="preserve">         </w:t>
      </w:r>
      <w:r w:rsidRPr="00D92976">
        <w:rPr>
          <w:rFonts w:ascii="Arial" w:eastAsia="Times New Roman" w:hAnsi="Arial" w:cs="Arial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 УЧИМСЯ ЖИТЬ ВМЕСТЕ!</w:t>
      </w:r>
      <w:r>
        <w:rPr>
          <w:rFonts w:ascii="Arial" w:eastAsia="Times New Roman" w:hAnsi="Arial" w:cs="Arial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ab/>
      </w:r>
    </w:p>
    <w:p w:rsidR="00D92976" w:rsidRPr="00D92976" w:rsidRDefault="00D92976" w:rsidP="00D9297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D92976">
        <w:rPr>
          <w:rFonts w:ascii="Arial" w:eastAsia="Times New Roman" w:hAnsi="Arial" w:cs="Arial"/>
          <w:color w:val="3F3F3F"/>
          <w:sz w:val="20"/>
          <w:szCs w:val="20"/>
          <w:lang w:eastAsia="ru-RU"/>
        </w:rPr>
        <w:br/>
      </w:r>
      <w:r w:rsidRPr="00D92976">
        <w:rPr>
          <w:rFonts w:ascii="Arial" w:eastAsia="Times New Roman" w:hAnsi="Arial" w:cs="Arial"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>"Доступность - это не только сооружение пандусов, специальных лифтов, приспособление дорог и общественного транспорта. Не меньшую роль призвана играть и настройка под нужды инвалидов правил работы наших социальных, информационных и прочих служб"</w:t>
      </w:r>
      <w:r w:rsidRPr="00D92976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 </w:t>
      </w:r>
      <w:r w:rsidRPr="00D92976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br/>
      </w:r>
      <w:r w:rsidRPr="00D92976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В.В. Путин</w:t>
      </w:r>
    </w:p>
    <w:p w:rsidR="00D92976" w:rsidRPr="00D92976" w:rsidRDefault="00D92976" w:rsidP="00D92976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D92976">
        <w:rPr>
          <w:rFonts w:ascii="Arial" w:eastAsia="Times New Roman" w:hAnsi="Arial" w:cs="Arial"/>
          <w:b/>
          <w:bCs/>
          <w:color w:val="DC2D0F"/>
          <w:sz w:val="42"/>
          <w:szCs w:val="42"/>
          <w:bdr w:val="none" w:sz="0" w:space="0" w:color="auto" w:frame="1"/>
          <w:lang w:eastAsia="ru-RU"/>
        </w:rPr>
        <w:t> </w:t>
      </w:r>
    </w:p>
    <w:p w:rsidR="00C97815" w:rsidRDefault="00D92976" w:rsidP="00D92976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</w:t>
      </w:r>
      <w:r w:rsidRPr="00D9297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 данны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й момент дети с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ОВЗ  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МБДОУ детский сад  "Бурати</w:t>
      </w:r>
      <w:r w:rsidR="00C978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но</w:t>
      </w:r>
      <w:r w:rsidRPr="00D9297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" - отсутствуют.</w:t>
      </w:r>
      <w:r w:rsidRPr="00D92976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 </w:t>
      </w:r>
    </w:p>
    <w:p w:rsidR="00D92976" w:rsidRPr="00D92976" w:rsidRDefault="00D92976" w:rsidP="00C97815">
      <w:pPr>
        <w:shd w:val="clear" w:color="auto" w:fill="FFFFFF"/>
        <w:spacing w:after="312" w:line="240" w:lineRule="auto"/>
        <w:jc w:val="both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D92976">
        <w:rPr>
          <w:rFonts w:ascii="Arial" w:eastAsia="Times New Roman" w:hAnsi="Arial" w:cs="Arial"/>
          <w:color w:val="3F3F3F"/>
          <w:sz w:val="20"/>
          <w:szCs w:val="20"/>
          <w:lang w:eastAsia="ru-RU"/>
        </w:rPr>
        <w:br/>
      </w:r>
      <w:r w:rsidRPr="00D92976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eastAsia="ru-RU"/>
        </w:rPr>
        <w:t xml:space="preserve">Реабилитация людей с ограниченными возможностями здоровья является актуальной проблемой для общества и приоритетным направлением государственной социальной политики. В России началась реализация Программы по созданию </w:t>
      </w:r>
      <w:proofErr w:type="spellStart"/>
      <w:r w:rsidRPr="00D92976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eastAsia="ru-RU"/>
        </w:rPr>
        <w:t>безбарьерной</w:t>
      </w:r>
      <w:proofErr w:type="spellEnd"/>
      <w:r w:rsidRPr="00D92976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eastAsia="ru-RU"/>
        </w:rPr>
        <w:t xml:space="preserve"> (доступной) среды для инвалидов и маломобильных групп населения.</w:t>
      </w:r>
    </w:p>
    <w:p w:rsidR="00D92976" w:rsidRPr="00D92976" w:rsidRDefault="00D92976" w:rsidP="00D9297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D92976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eastAsia="ru-RU"/>
        </w:rPr>
        <w:t>В соответствии с нормативными документами РФ к маломобильным группам населения относятся:</w:t>
      </w:r>
    </w:p>
    <w:p w:rsidR="00D92976" w:rsidRPr="00D92976" w:rsidRDefault="00D92976" w:rsidP="00D92976">
      <w:pPr>
        <w:shd w:val="clear" w:color="auto" w:fill="FFFFFF"/>
        <w:spacing w:after="0" w:line="240" w:lineRule="auto"/>
        <w:ind w:hanging="360"/>
        <w:jc w:val="both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D92976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</w:t>
      </w:r>
      <w:r w:rsidRPr="00D92976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D92976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eastAsia="ru-RU"/>
        </w:rPr>
        <w:t>Инвалиды с поражением опорно-двигательного аппарата (включая инвалидов, использующих кресла-коляски)</w:t>
      </w:r>
    </w:p>
    <w:p w:rsidR="00D92976" w:rsidRPr="00D92976" w:rsidRDefault="00D92976" w:rsidP="00D92976">
      <w:pPr>
        <w:shd w:val="clear" w:color="auto" w:fill="FFFFFF"/>
        <w:spacing w:after="0" w:line="240" w:lineRule="auto"/>
        <w:ind w:hanging="360"/>
        <w:jc w:val="both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D92976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</w:t>
      </w:r>
      <w:r w:rsidRPr="00D92976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D92976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eastAsia="ru-RU"/>
        </w:rPr>
        <w:t>Инвалиды с нарушением зрения и слуха</w:t>
      </w:r>
    </w:p>
    <w:p w:rsidR="00D92976" w:rsidRPr="00D92976" w:rsidRDefault="00D92976" w:rsidP="00D92976">
      <w:pPr>
        <w:shd w:val="clear" w:color="auto" w:fill="FFFFFF"/>
        <w:spacing w:after="0" w:line="240" w:lineRule="auto"/>
        <w:ind w:hanging="360"/>
        <w:jc w:val="both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D92976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</w:t>
      </w:r>
      <w:r w:rsidRPr="00D92976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D92976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eastAsia="ru-RU"/>
        </w:rPr>
        <w:t>Лица преклонного возраста (60 лет и старше)</w:t>
      </w:r>
    </w:p>
    <w:p w:rsidR="00D92976" w:rsidRPr="00D92976" w:rsidRDefault="00D92976" w:rsidP="00D92976">
      <w:pPr>
        <w:shd w:val="clear" w:color="auto" w:fill="FFFFFF"/>
        <w:spacing w:after="0" w:line="240" w:lineRule="auto"/>
        <w:ind w:hanging="360"/>
        <w:jc w:val="both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D92976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</w:t>
      </w:r>
      <w:r w:rsidRPr="00D92976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D92976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eastAsia="ru-RU"/>
        </w:rPr>
        <w:t>Временно нетрудоспособные</w:t>
      </w:r>
    </w:p>
    <w:p w:rsidR="00D92976" w:rsidRPr="00D92976" w:rsidRDefault="00D92976" w:rsidP="00D92976">
      <w:pPr>
        <w:shd w:val="clear" w:color="auto" w:fill="FFFFFF"/>
        <w:spacing w:after="0" w:line="240" w:lineRule="auto"/>
        <w:ind w:hanging="360"/>
        <w:jc w:val="both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D92976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</w:t>
      </w:r>
      <w:r w:rsidRPr="00D92976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D92976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eastAsia="ru-RU"/>
        </w:rPr>
        <w:t>Беременные женщины</w:t>
      </w:r>
    </w:p>
    <w:p w:rsidR="00D92976" w:rsidRPr="00D92976" w:rsidRDefault="00D92976" w:rsidP="00D92976">
      <w:pPr>
        <w:shd w:val="clear" w:color="auto" w:fill="FFFFFF"/>
        <w:spacing w:after="0" w:line="240" w:lineRule="auto"/>
        <w:ind w:hanging="360"/>
        <w:jc w:val="both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D92976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</w:t>
      </w:r>
      <w:r w:rsidRPr="00D92976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D92976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eastAsia="ru-RU"/>
        </w:rPr>
        <w:t>Люди с детскими колясками</w:t>
      </w:r>
    </w:p>
    <w:p w:rsidR="00D92976" w:rsidRPr="00D92976" w:rsidRDefault="00D92976" w:rsidP="00D92976">
      <w:pPr>
        <w:shd w:val="clear" w:color="auto" w:fill="FFFFFF"/>
        <w:spacing w:after="0" w:line="240" w:lineRule="auto"/>
        <w:ind w:hanging="360"/>
        <w:jc w:val="both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D92976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</w:t>
      </w:r>
      <w:r w:rsidRPr="00D92976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D92976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eastAsia="ru-RU"/>
        </w:rPr>
        <w:t>Дети дошкольного возраста.</w:t>
      </w:r>
    </w:p>
    <w:p w:rsidR="00D92976" w:rsidRPr="00D92976" w:rsidRDefault="00D92976" w:rsidP="00D9297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D92976">
        <w:rPr>
          <w:rFonts w:ascii="Arial" w:eastAsia="Times New Roman" w:hAnsi="Arial" w:cs="Arial"/>
          <w:color w:val="3F3F3F"/>
          <w:sz w:val="20"/>
          <w:szCs w:val="20"/>
          <w:lang w:eastAsia="ru-RU"/>
        </w:rPr>
        <w:br/>
      </w:r>
      <w:proofErr w:type="spellStart"/>
      <w:r w:rsidRPr="00D92976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bdr w:val="none" w:sz="0" w:space="0" w:color="auto" w:frame="1"/>
          <w:lang w:eastAsia="ru-RU"/>
        </w:rPr>
        <w:t>Безбарьерная</w:t>
      </w:r>
      <w:proofErr w:type="spellEnd"/>
      <w:r w:rsidRPr="00D92976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bdr w:val="none" w:sz="0" w:space="0" w:color="auto" w:frame="1"/>
          <w:lang w:eastAsia="ru-RU"/>
        </w:rPr>
        <w:t xml:space="preserve"> (доступная) среда</w:t>
      </w:r>
      <w:r w:rsidRPr="00D92976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eastAsia="ru-RU"/>
        </w:rPr>
        <w:t> - это обычная среда, дооборудованная с учетом потребностей, возникающих в связи с инвалидностью, и позволяющая людям с особыми потребностями вести независимый образ жизни.</w:t>
      </w:r>
    </w:p>
    <w:p w:rsidR="00D92976" w:rsidRPr="00D92976" w:rsidRDefault="00D92976" w:rsidP="00D92976">
      <w:pPr>
        <w:shd w:val="clear" w:color="auto" w:fill="FFFFFF"/>
        <w:spacing w:after="290" w:line="240" w:lineRule="auto"/>
        <w:jc w:val="both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D92976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eastAsia="ru-RU"/>
        </w:rPr>
        <w:t xml:space="preserve">Одной из важных задач Программы является создание необходимых условий для </w:t>
      </w:r>
      <w:proofErr w:type="spellStart"/>
      <w:r w:rsidRPr="00D92976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eastAsia="ru-RU"/>
        </w:rPr>
        <w:t>безбарьерной</w:t>
      </w:r>
      <w:proofErr w:type="spellEnd"/>
      <w:r w:rsidRPr="00D92976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eastAsia="ru-RU"/>
        </w:rPr>
        <w:t xml:space="preserve"> среды, дружелюбной окружающей среды, благодаря которым возможно наиболее полное развитие способностей и максимальная интеграция инвалидов в общество. Критерием оценки такой политики является доступность для инвалида физической среды, включая </w:t>
      </w:r>
      <w:r w:rsidRPr="00D92976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eastAsia="ru-RU"/>
        </w:rPr>
        <w:lastRenderedPageBreak/>
        <w:t>жилье, транспорт, образование, работу и культуру, а также доступность информации и каналов коммуникации.</w:t>
      </w:r>
    </w:p>
    <w:p w:rsidR="00C97815" w:rsidRDefault="00C97815" w:rsidP="00C97815">
      <w:pPr>
        <w:shd w:val="clear" w:color="auto" w:fill="FFFFFF"/>
        <w:spacing w:after="290" w:line="240" w:lineRule="auto"/>
        <w:jc w:val="both"/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eastAsia="ru-RU"/>
        </w:rPr>
      </w:pPr>
      <w:r w:rsidRPr="00D92976">
        <w:rPr>
          <w:rFonts w:ascii="Arial" w:eastAsia="Times New Roman" w:hAnsi="Arial" w:cs="Arial"/>
          <w:noProof/>
          <w:color w:val="3F3F3F"/>
          <w:sz w:val="20"/>
          <w:szCs w:val="20"/>
          <w:lang w:eastAsia="ru-RU"/>
        </w:rPr>
        <w:drawing>
          <wp:anchor distT="0" distB="0" distL="114300" distR="114300" simplePos="0" relativeHeight="251660288" behindDoc="1" locked="0" layoutInCell="1" allowOverlap="1" wp14:anchorId="2F4B5051" wp14:editId="7754F98E">
            <wp:simplePos x="0" y="0"/>
            <wp:positionH relativeFrom="margin">
              <wp:align>left</wp:align>
            </wp:positionH>
            <wp:positionV relativeFrom="paragraph">
              <wp:posOffset>5715</wp:posOffset>
            </wp:positionV>
            <wp:extent cx="1914525" cy="1419225"/>
            <wp:effectExtent l="0" t="0" r="9525" b="9525"/>
            <wp:wrapNone/>
            <wp:docPr id="2" name="Рисунок 2" descr="https://r1.nubex.ru/s14145-95b/f509_cb/67490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r1.nubex.ru/s14145-95b/f509_cb/67490_bi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92976" w:rsidRPr="00D92976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 </w:t>
      </w:r>
      <w:r w:rsidR="00D92976" w:rsidRPr="00D92976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eastAsia="ru-RU"/>
        </w:rPr>
        <w:t>       </w:t>
      </w:r>
      <w:r w:rsidR="00A3374C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eastAsia="ru-RU"/>
        </w:rPr>
        <w:t> </w:t>
      </w:r>
      <w:r w:rsidR="00A3374C"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1C3D7B13" wp14:editId="7DA74E2F">
            <wp:simplePos x="0" y="0"/>
            <wp:positionH relativeFrom="column">
              <wp:posOffset>539115</wp:posOffset>
            </wp:positionH>
            <wp:positionV relativeFrom="paragraph">
              <wp:posOffset>-3810</wp:posOffset>
            </wp:positionV>
            <wp:extent cx="1524000" cy="1235075"/>
            <wp:effectExtent l="0" t="0" r="0" b="3175"/>
            <wp:wrapTight wrapText="bothSides">
              <wp:wrapPolygon edited="0">
                <wp:start x="0" y="0"/>
                <wp:lineTo x="0" y="21322"/>
                <wp:lineTo x="21330" y="21322"/>
                <wp:lineTo x="21330" y="0"/>
                <wp:lineTo x="0" y="0"/>
              </wp:wrapPolygon>
            </wp:wrapTight>
            <wp:docPr id="4" name="Рисунок 4" descr="https://r1.nubex.ru/s14145-95b/f509_cb/67490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r1.nubex.ru/s14145-95b/f509_cb/67490_bi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23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92976" w:rsidRPr="00D92976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eastAsia="ru-RU"/>
        </w:rPr>
        <w:t xml:space="preserve">  В современном обществе создание доступности образовательного пространства - приоритетная задача не только государственного, но и </w:t>
      </w:r>
    </w:p>
    <w:p w:rsidR="00C97815" w:rsidRDefault="00D92976" w:rsidP="00D929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eastAsia="ru-RU"/>
        </w:rPr>
      </w:pPr>
      <w:r w:rsidRPr="00D92976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eastAsia="ru-RU"/>
        </w:rPr>
        <w:t xml:space="preserve">международного значения. </w:t>
      </w:r>
    </w:p>
    <w:p w:rsidR="00C97815" w:rsidRDefault="00C97815" w:rsidP="00D929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eastAsia="ru-RU"/>
        </w:rPr>
      </w:pPr>
      <w:r w:rsidRPr="00D92976">
        <w:rPr>
          <w:rFonts w:ascii="Times New Roman" w:eastAsia="Times New Roman" w:hAnsi="Times New Roman" w:cs="Times New Roman"/>
          <w:noProof/>
          <w:color w:val="000000"/>
          <w:sz w:val="29"/>
          <w:szCs w:val="29"/>
          <w:bdr w:val="none" w:sz="0" w:space="0" w:color="auto" w:frame="1"/>
          <w:lang w:eastAsia="ru-RU"/>
        </w:rPr>
        <w:drawing>
          <wp:anchor distT="0" distB="0" distL="114300" distR="114300" simplePos="0" relativeHeight="251658240" behindDoc="1" locked="0" layoutInCell="1" allowOverlap="1" wp14:anchorId="2A6ABC2F" wp14:editId="5BC21929">
            <wp:simplePos x="0" y="0"/>
            <wp:positionH relativeFrom="column">
              <wp:posOffset>310515</wp:posOffset>
            </wp:positionH>
            <wp:positionV relativeFrom="paragraph">
              <wp:posOffset>10795</wp:posOffset>
            </wp:positionV>
            <wp:extent cx="1352550" cy="1094740"/>
            <wp:effectExtent l="0" t="0" r="0" b="0"/>
            <wp:wrapTight wrapText="bothSides">
              <wp:wrapPolygon edited="0">
                <wp:start x="0" y="0"/>
                <wp:lineTo x="0" y="21049"/>
                <wp:lineTo x="21296" y="21049"/>
                <wp:lineTo x="21296" y="0"/>
                <wp:lineTo x="0" y="0"/>
              </wp:wrapPolygon>
            </wp:wrapTight>
            <wp:docPr id="3" name="Рисунок 3" descr="https://r1.nubex.ru/s14145-95b/f510_84/tn_187736_72a7882c73ab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r1.nubex.ru/s14145-95b/f510_84/tn_187736_72a7882c73ab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094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92976" w:rsidRPr="00D92976" w:rsidRDefault="00A3374C" w:rsidP="00D9297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eastAsia="ru-RU"/>
        </w:rPr>
        <w:t xml:space="preserve">          </w:t>
      </w:r>
      <w:r w:rsidR="00D92976" w:rsidRPr="00D92976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eastAsia="ru-RU"/>
        </w:rPr>
        <w:t>В настоящее время государственная политика нашей страны направлена на поддержку детей-инвалидов и детей с ограниченными возможностями здоровья (ОВЗ). </w:t>
      </w:r>
    </w:p>
    <w:p w:rsidR="00D92976" w:rsidRPr="00D92976" w:rsidRDefault="00D92976" w:rsidP="00D9297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D92976">
        <w:rPr>
          <w:rFonts w:ascii="Arial" w:eastAsia="Times New Roman" w:hAnsi="Arial" w:cs="Arial"/>
          <w:color w:val="3F3F3F"/>
          <w:sz w:val="20"/>
          <w:szCs w:val="20"/>
          <w:lang w:eastAsia="ru-RU"/>
        </w:rPr>
        <w:br/>
      </w:r>
      <w:r w:rsidRPr="00D92976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eastAsia="ru-RU"/>
        </w:rPr>
        <w:t>Согласно образовательной политике Российской Федерации, "особое внимание требует ситуация, связанная с обеспечением успешной социализации детей с ограниченными возможностями здоровья, детей-инвалидов…"</w:t>
      </w:r>
    </w:p>
    <w:p w:rsidR="00D92976" w:rsidRDefault="00D92976" w:rsidP="00D929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eastAsia="ru-RU"/>
        </w:rPr>
      </w:pPr>
      <w:r w:rsidRPr="00D92976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eastAsia="ru-RU"/>
        </w:rPr>
        <w:t>Одним из приоритетных направлений государственной политики является политика создания условий для предоставления детям-инвалидам и детям с ОВЗ равного доступа к качественному образованию в образовательных организациях, реализующих образовательные программы дошкольного образования, с учетом особенностей их психофизического развития.</w:t>
      </w:r>
    </w:p>
    <w:p w:rsidR="00BF4108" w:rsidRDefault="00BF4108" w:rsidP="00D929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eastAsia="ru-RU"/>
        </w:rPr>
      </w:pPr>
    </w:p>
    <w:p w:rsidR="00BF4108" w:rsidRPr="00BF4108" w:rsidRDefault="00BF4108" w:rsidP="00BF41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F3F3F"/>
          <w:sz w:val="21"/>
          <w:szCs w:val="21"/>
          <w:lang w:eastAsia="ru-RU"/>
        </w:rPr>
      </w:pPr>
      <w:r w:rsidRPr="00BF410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ПРЕДМЕТНО-РАЗВИВАЮЩАЯ СРЕДА</w:t>
      </w:r>
    </w:p>
    <w:p w:rsidR="00BF4108" w:rsidRPr="00BF4108" w:rsidRDefault="00BF4108" w:rsidP="00BF41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F3F3F"/>
          <w:sz w:val="21"/>
          <w:szCs w:val="21"/>
          <w:lang w:eastAsia="ru-RU"/>
        </w:rPr>
      </w:pPr>
      <w:r w:rsidRPr="00BF4108">
        <w:rPr>
          <w:rFonts w:ascii="Arial" w:eastAsia="Times New Roman" w:hAnsi="Arial" w:cs="Arial"/>
          <w:color w:val="3F3F3F"/>
          <w:sz w:val="21"/>
          <w:szCs w:val="21"/>
          <w:lang w:eastAsia="ru-RU"/>
        </w:rPr>
        <w:br/>
      </w:r>
      <w:r w:rsidRPr="00BF4108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eastAsia="ru-RU"/>
        </w:rPr>
        <w:t>В современном образовании поставлена </w:t>
      </w:r>
      <w:r w:rsidRPr="00BF4108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bdr w:val="none" w:sz="0" w:space="0" w:color="auto" w:frame="1"/>
          <w:lang w:eastAsia="ru-RU"/>
        </w:rPr>
        <w:t>цель -</w:t>
      </w:r>
      <w:r w:rsidRPr="00BF4108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eastAsia="ru-RU"/>
        </w:rPr>
        <w:t> </w:t>
      </w:r>
      <w:r w:rsidRPr="00BF4108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bdr w:val="none" w:sz="0" w:space="0" w:color="auto" w:frame="1"/>
          <w:lang w:eastAsia="ru-RU"/>
        </w:rPr>
        <w:t>обеспечить доступное и качественное образование детей</w:t>
      </w:r>
      <w:r w:rsidRPr="00BF4108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eastAsia="ru-RU"/>
        </w:rPr>
        <w:t xml:space="preserve"> с ОВЗ и детей-инвалидов. Поэтому ДОУ принимают на себя обязательство выстроить образовательный процесс таким образом, чтобы дети с ОВЗ и дети-инвалиды были включены в него и могли обучаться совместно с другими детьми. Педагоги ДОУ должны научиться работать с </w:t>
      </w:r>
      <w:proofErr w:type="spellStart"/>
      <w:r w:rsidRPr="00BF4108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eastAsia="ru-RU"/>
        </w:rPr>
        <w:t>разноуровневым</w:t>
      </w:r>
      <w:proofErr w:type="spellEnd"/>
      <w:r w:rsidRPr="00BF4108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eastAsia="ru-RU"/>
        </w:rPr>
        <w:t xml:space="preserve"> контингентом детей, находящихся в одном информационном поле. В группе могут присутствовать здоровые дети и дети с ОВЗ, такие как: дети с ДЦП, слабовидящие, слабослышащие, дети с нарушением РАС и дети-инвалиды.</w:t>
      </w:r>
    </w:p>
    <w:p w:rsidR="00BF4108" w:rsidRDefault="00BF4108" w:rsidP="00D929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eastAsia="ru-RU"/>
        </w:rPr>
      </w:pPr>
    </w:p>
    <w:p w:rsidR="00BF4108" w:rsidRDefault="00BF4108" w:rsidP="00BF4108">
      <w:pPr>
        <w:shd w:val="clear" w:color="auto" w:fill="FFFFFF"/>
        <w:spacing w:after="0" w:line="240" w:lineRule="auto"/>
        <w:ind w:right="1417"/>
        <w:jc w:val="both"/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eastAsia="ru-RU"/>
        </w:rPr>
      </w:pPr>
    </w:p>
    <w:p w:rsidR="00BF4108" w:rsidRPr="00D92976" w:rsidRDefault="00BF4108" w:rsidP="00BF4108">
      <w:pPr>
        <w:shd w:val="clear" w:color="auto" w:fill="FFFFFF"/>
        <w:spacing w:after="0" w:line="240" w:lineRule="auto"/>
        <w:ind w:right="1417"/>
        <w:jc w:val="both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</w:p>
    <w:tbl>
      <w:tblPr>
        <w:tblW w:w="9498" w:type="dxa"/>
        <w:tblInd w:w="-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7"/>
        <w:gridCol w:w="4961"/>
      </w:tblGrid>
      <w:tr w:rsidR="00BF4108" w:rsidRPr="00BF4108" w:rsidTr="00BF4108"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4108" w:rsidRPr="00BF4108" w:rsidRDefault="00BF4108" w:rsidP="00BF4108">
            <w:pPr>
              <w:spacing w:after="150" w:line="240" w:lineRule="auto"/>
              <w:ind w:right="14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4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Специально оборудованные учебные кабинеты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4108" w:rsidRPr="00BF4108" w:rsidRDefault="00BF4108" w:rsidP="00BF4108">
            <w:pPr>
              <w:spacing w:after="150" w:line="240" w:lineRule="auto"/>
              <w:ind w:right="14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4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BF4108" w:rsidRPr="00BF4108" w:rsidTr="00BF4108"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4108" w:rsidRPr="00BF4108" w:rsidRDefault="00BF4108" w:rsidP="00BF4108">
            <w:pPr>
              <w:spacing w:after="150" w:line="240" w:lineRule="auto"/>
              <w:ind w:right="14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4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Объекты для проведения практических занятий, приспособленные для использования инвалидами и </w:t>
            </w:r>
            <w:r w:rsidRPr="00BF4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лицами с ограниченными возможностями здоровья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4108" w:rsidRPr="00BF4108" w:rsidRDefault="00BF4108" w:rsidP="00BF4108">
            <w:pPr>
              <w:spacing w:after="150" w:line="240" w:lineRule="auto"/>
              <w:ind w:right="14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4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отсутствуют</w:t>
            </w:r>
          </w:p>
        </w:tc>
      </w:tr>
      <w:tr w:rsidR="00BF4108" w:rsidRPr="00BF4108" w:rsidTr="00BF4108"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4108" w:rsidRPr="00BF4108" w:rsidRDefault="00BF4108" w:rsidP="00BF4108">
            <w:pPr>
              <w:spacing w:after="150" w:line="240" w:lineRule="auto"/>
              <w:ind w:right="14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4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Библиотеки, приспособленные для использования инвалидами и лицами с ограниченными возможностями здоровья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4108" w:rsidRPr="00BF4108" w:rsidRDefault="00BF4108" w:rsidP="00BF4108">
            <w:pPr>
              <w:spacing w:after="150" w:line="240" w:lineRule="auto"/>
              <w:ind w:right="13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4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каждой возрастной группе имеются мини-библиотеки, содержащие художественную,   методическую и педагогическую литературу, серии демонстрационных картин в соответствии с возрастом.</w:t>
            </w:r>
          </w:p>
        </w:tc>
      </w:tr>
      <w:tr w:rsidR="00BF4108" w:rsidRPr="00BF4108" w:rsidTr="00BF4108"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4108" w:rsidRPr="00BF4108" w:rsidRDefault="00BF4108" w:rsidP="00BF4108">
            <w:pPr>
              <w:spacing w:after="150" w:line="240" w:lineRule="auto"/>
              <w:ind w:right="14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4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Объекты спорта, приспособленные для использования инвалидами и лицами с ограниченными возможностями здоровья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4108" w:rsidRPr="00BF4108" w:rsidRDefault="00BF4108" w:rsidP="00BF4108">
            <w:pPr>
              <w:spacing w:after="150" w:line="240" w:lineRule="auto"/>
              <w:ind w:right="13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4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 ДОУ </w:t>
            </w:r>
            <w:r w:rsidR="005C537A" w:rsidRPr="00BF4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имеются спортивная</w:t>
            </w:r>
            <w:r w:rsidRPr="00BF4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площадка </w:t>
            </w:r>
            <w:r w:rsidR="005C53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</w:t>
            </w:r>
            <w:proofErr w:type="spellStart"/>
            <w:r w:rsidR="005C53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травмобезопасным</w:t>
            </w:r>
            <w:proofErr w:type="spellEnd"/>
            <w:r w:rsidR="005C53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резиновым покрытием </w:t>
            </w:r>
            <w:proofErr w:type="gramStart"/>
            <w:r w:rsidRPr="00BF4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  музыкально</w:t>
            </w:r>
            <w:proofErr w:type="gramEnd"/>
            <w:r w:rsidRPr="00BF4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-физкультурный зал. В групповых помещениях имеются спортивные уголки с достаточным количеством оборудования для проведения корригирующих упражнений при коррекции осанки, плоскостопия.</w:t>
            </w:r>
          </w:p>
        </w:tc>
      </w:tr>
      <w:tr w:rsidR="00BF4108" w:rsidRPr="00BF4108" w:rsidTr="00BF4108"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4108" w:rsidRPr="00BF4108" w:rsidRDefault="00BF4108" w:rsidP="00BF4108">
            <w:pPr>
              <w:spacing w:after="150" w:line="240" w:lineRule="auto"/>
              <w:ind w:right="14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4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обучения и воспитания, приспособленные для использования инвалидами и лицами с ограниченными возможностями здоровья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4108" w:rsidRPr="00BF4108" w:rsidRDefault="00BF4108" w:rsidP="00BF41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4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Оборудование для социально-коммуникативного развития: атрибуты к сюжетно-ролевым играм (семья, больница, </w:t>
            </w:r>
            <w:proofErr w:type="gramStart"/>
            <w:r w:rsidRPr="00BF4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парикмахерская,  библиотека</w:t>
            </w:r>
            <w:proofErr w:type="gramEnd"/>
            <w:r w:rsidRPr="00BF4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театр, магазин,  почта), уголки в групповых помещениях для организации сюжетно-ролевых игр, выносной материал для игр на площадке. Настольные игры, игрушки различного вида, конструкторы, предметы мебели и интерьера.</w:t>
            </w:r>
          </w:p>
          <w:p w:rsidR="00BF4108" w:rsidRPr="00BF4108" w:rsidRDefault="00BF4108" w:rsidP="00BF41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4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Оборудование для познавательного развития: иллюстрированный и демонстрационный материал, энциклопедии, дидактические игры, настольно-печатные игры. Уголки экспериментирования в группах, </w:t>
            </w:r>
            <w:proofErr w:type="spellStart"/>
            <w:r w:rsidRPr="00BF4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минилаборатория</w:t>
            </w:r>
            <w:proofErr w:type="spellEnd"/>
            <w:r w:rsidRPr="00BF4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весы, колбы, часы, магнитные доски, глобус, карты, лупы, таблицы по ПДД.</w:t>
            </w:r>
          </w:p>
          <w:p w:rsidR="00BF4108" w:rsidRPr="00BF4108" w:rsidRDefault="00BF4108" w:rsidP="00BF41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4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Оборудование для речевого развития: книги для чтения, хрестоматии, плакаты, картины для рассматривания и составления описательных рассказов, аудиовизуальные средства, (диски с аудиозаписями литературных произведений, мультфильмами), раздаточный материал, дидактические игры серии «Составь рассказ по серии картин» и т.д.</w:t>
            </w:r>
          </w:p>
          <w:p w:rsidR="00BF4108" w:rsidRPr="00BF4108" w:rsidRDefault="00BF4108" w:rsidP="00BF41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4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Оборудование для художественно-эстетического развития: музыкальные инструменты, ширма для кукольного театра, театральные костюмы, маски, различные виды театра (кукольный, пальчиковый, плоскостной, би-ба-</w:t>
            </w:r>
            <w:proofErr w:type="spellStart"/>
            <w:r w:rsidRPr="00BF4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</w:t>
            </w:r>
            <w:proofErr w:type="spellEnd"/>
            <w:r w:rsidRPr="00BF4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др.), музыкально-дидактический материал. Краски, кисти, штампы, лекала, трафареты, бумага (белая, </w:t>
            </w:r>
            <w:proofErr w:type="gramStart"/>
            <w:r w:rsidRPr="00BF4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цветная,  картон</w:t>
            </w:r>
            <w:proofErr w:type="gramEnd"/>
            <w:r w:rsidRPr="00BF4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F4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нагдядно</w:t>
            </w:r>
            <w:proofErr w:type="spellEnd"/>
            <w:r w:rsidRPr="00BF4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— дидактические пособия по </w:t>
            </w:r>
            <w:proofErr w:type="spellStart"/>
            <w:r w:rsidRPr="00BF4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изодеятельности</w:t>
            </w:r>
            <w:proofErr w:type="spellEnd"/>
            <w:r w:rsidRPr="00BF4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  иллюстрации,  картины, папки, поделки из природного материала,  репродукции картин художников, поделки  педагогов и родителей с детьми, технологические карты. Уголки в группах по самостоятельной музыкальной деятельности и </w:t>
            </w:r>
            <w:proofErr w:type="spellStart"/>
            <w:r w:rsidRPr="00BF4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изодеятельности</w:t>
            </w:r>
            <w:proofErr w:type="spellEnd"/>
            <w:r w:rsidRPr="00BF4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«полочки красоты», мольберты, уголки ряженья и театральные уголки.</w:t>
            </w:r>
          </w:p>
          <w:p w:rsidR="00BF4108" w:rsidRPr="00BF4108" w:rsidRDefault="00BF4108" w:rsidP="00BF4108">
            <w:pPr>
              <w:spacing w:after="150" w:line="240" w:lineRule="auto"/>
              <w:ind w:right="1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4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Оборудование для физического развития: спортивное оборудование и инвентарь: </w:t>
            </w:r>
            <w:proofErr w:type="gramStart"/>
            <w:r w:rsidRPr="00BF4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скамьи,  дуги</w:t>
            </w:r>
            <w:proofErr w:type="gramEnd"/>
            <w:r w:rsidRPr="00BF4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BF4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подлезания</w:t>
            </w:r>
            <w:proofErr w:type="spellEnd"/>
            <w:r w:rsidRPr="00BF4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  шведская стенка, обручи, мячи, скакалки, гимнастические палки, шнуры, разноцветные флажки и ленты, кольца, мешочки с песком, игрушки, кегли, канаты; физкультурные уголки в группах с необходимым оборудованием.</w:t>
            </w:r>
          </w:p>
          <w:p w:rsidR="00BF4108" w:rsidRPr="00BF4108" w:rsidRDefault="00BF4108" w:rsidP="00BF41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4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Технические средства обучения:</w:t>
            </w:r>
          </w:p>
          <w:p w:rsidR="00BF4108" w:rsidRPr="00BF4108" w:rsidRDefault="00BF4108" w:rsidP="00BF4108">
            <w:pPr>
              <w:spacing w:after="150" w:line="240" w:lineRule="auto"/>
              <w:ind w:right="14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4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               проекторы,</w:t>
            </w:r>
          </w:p>
          <w:p w:rsidR="00BF4108" w:rsidRPr="00BF4108" w:rsidRDefault="00BF4108" w:rsidP="00BF4108">
            <w:pPr>
              <w:spacing w:after="150" w:line="240" w:lineRule="auto"/>
              <w:ind w:right="14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4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               проекционные экраны,</w:t>
            </w:r>
          </w:p>
          <w:p w:rsidR="00BF4108" w:rsidRPr="00BF4108" w:rsidRDefault="00BF4108" w:rsidP="00BF41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4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Данные объекты для проведения практических и учебных занятий, библиотека, объекты спорта, средств обучения и воспитания приспособлены для использования инвалидами и лицами с ограниченными возможностями здоровья частично и избирательно.</w:t>
            </w:r>
          </w:p>
        </w:tc>
      </w:tr>
      <w:tr w:rsidR="00BF4108" w:rsidRPr="00BF4108" w:rsidTr="00BF4108"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4108" w:rsidRPr="00BF4108" w:rsidRDefault="00BF4108" w:rsidP="00BF4108">
            <w:pPr>
              <w:spacing w:after="150" w:line="240" w:lineRule="auto"/>
              <w:ind w:right="14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4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беспрепятственного доступа в здания образовательной организации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4108" w:rsidRPr="00BF4108" w:rsidRDefault="00BF4108" w:rsidP="00BF4108">
            <w:pPr>
              <w:spacing w:after="15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4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-Территория МБД</w:t>
            </w:r>
            <w:r w:rsidR="00424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ОУ детского сада асфальтирована, игровые и спортивная покрытые </w:t>
            </w:r>
            <w:proofErr w:type="spellStart"/>
            <w:r w:rsidR="00424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травмобезопасным</w:t>
            </w:r>
            <w:proofErr w:type="spellEnd"/>
            <w:r w:rsidR="00424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резиновым покрытием</w:t>
            </w:r>
          </w:p>
          <w:p w:rsidR="00424C29" w:rsidRPr="00424C29" w:rsidRDefault="00BF4108" w:rsidP="00424C2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4C2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424C29" w:rsidRPr="00424C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24C29" w:rsidRPr="00424C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Вход/выход для инвалидов и лиц с ОВЗ осуществляется с главного входа в здание ДОУ.</w:t>
            </w:r>
          </w:p>
          <w:p w:rsidR="00BF4108" w:rsidRPr="00BF4108" w:rsidRDefault="00424C29" w:rsidP="00424C2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4C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Пандус для инвалидов и лиц с ОВЗ оборудован у главного входа. </w:t>
            </w:r>
          </w:p>
        </w:tc>
      </w:tr>
      <w:tr w:rsidR="00BF4108" w:rsidRPr="00BF4108" w:rsidTr="00BF4108"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4108" w:rsidRPr="00BF4108" w:rsidRDefault="00BF4108" w:rsidP="00BF4108">
            <w:pPr>
              <w:spacing w:after="150" w:line="240" w:lineRule="auto"/>
              <w:ind w:right="14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4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Специальные условия питания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4108" w:rsidRPr="00BF4108" w:rsidRDefault="00BF4108" w:rsidP="00BF41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4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учреждении организовано </w:t>
            </w:r>
            <w:proofErr w:type="gramStart"/>
            <w:r w:rsidRPr="00BF4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сбалансированное  питание</w:t>
            </w:r>
            <w:proofErr w:type="gramEnd"/>
            <w:r w:rsidRPr="00BF4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соответствии с примерным 10-дневным меню, утверждённым заведующим детским садом. Питание </w:t>
            </w:r>
            <w:proofErr w:type="gramStart"/>
            <w:r w:rsidRPr="00BF4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детей  осуществляется</w:t>
            </w:r>
            <w:proofErr w:type="gramEnd"/>
            <w:r w:rsidRPr="00BF4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соответствии с действующими Санитарно-эпидемиологическими  правилами и нормативами СанПиН 2.3/2.4.3590-20 .</w:t>
            </w:r>
          </w:p>
          <w:p w:rsidR="00BF4108" w:rsidRPr="00BF4108" w:rsidRDefault="00BF4108" w:rsidP="00BF41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4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Создание отдельного меню для инвалидов и лиц с ограниченными возможностями здоровья не осуществляется.</w:t>
            </w:r>
          </w:p>
          <w:p w:rsidR="00BF4108" w:rsidRPr="00BF4108" w:rsidRDefault="00BF4108" w:rsidP="00BF4108">
            <w:pPr>
              <w:spacing w:after="15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4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питьевого режима:</w:t>
            </w:r>
          </w:p>
          <w:p w:rsidR="00BF4108" w:rsidRPr="00BF4108" w:rsidRDefault="00BF4108" w:rsidP="00BF41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4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Питьевой режим в детском саду проводится в соответствии с </w:t>
            </w:r>
            <w:proofErr w:type="gramStart"/>
            <w:r w:rsidRPr="00BF4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требованиями  СанПиН</w:t>
            </w:r>
            <w:proofErr w:type="gramEnd"/>
            <w:r w:rsidRPr="00BF4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2.3/2.4.3590-20</w:t>
            </w:r>
          </w:p>
          <w:p w:rsidR="00BF4108" w:rsidRPr="00BF4108" w:rsidRDefault="00BF4108" w:rsidP="00BF4108">
            <w:pPr>
              <w:tabs>
                <w:tab w:val="left" w:pos="3118"/>
              </w:tabs>
              <w:spacing w:after="15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4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Питьевая вода доступна воспитанникам в течение всего времени нахождения в саду. Ориентировочные размеры потребления воды ребенком зависят от времени года, двигательной активности ребенка.   При питьевом режиме используется бутилированная вода.</w:t>
            </w:r>
          </w:p>
        </w:tc>
      </w:tr>
      <w:tr w:rsidR="00BF4108" w:rsidRPr="00BF4108" w:rsidTr="00BF4108"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4108" w:rsidRPr="00BF4108" w:rsidRDefault="00BF4108" w:rsidP="00BF4108">
            <w:pPr>
              <w:spacing w:after="150" w:line="240" w:lineRule="auto"/>
              <w:ind w:right="14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4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Специальные условия охраны здоровья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4108" w:rsidRPr="00BF4108" w:rsidRDefault="00BF4108" w:rsidP="00BF4108">
            <w:pPr>
              <w:spacing w:after="15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4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Планирование и проведение работы по охране здоровья воспитанников осуществляется в двух направлениях: педагогическом и медицинском. Медицинское обслуживание детей в МБДОУ осуществляется </w:t>
            </w:r>
            <w:r w:rsidR="00424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основании заключенно</w:t>
            </w:r>
            <w:r w:rsidR="00300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 договора № 10 от 01.09.2021г. </w:t>
            </w:r>
            <w:r w:rsidR="00424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</w:t>
            </w:r>
            <w:r w:rsidR="00300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«ЦРБ Куйбышевского района РО»</w:t>
            </w:r>
            <w:r w:rsidRPr="00BF4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="00300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 согласно</w:t>
            </w:r>
            <w:proofErr w:type="gramEnd"/>
            <w:r w:rsidR="00300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приказу от 27.05.2020 № 92 ежедневный  </w:t>
            </w:r>
            <w:r w:rsidR="00C00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 осуществляется</w:t>
            </w:r>
            <w:r w:rsidR="00300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00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медицинской</w:t>
            </w:r>
            <w:r w:rsidRPr="00BF4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сестрой </w:t>
            </w:r>
            <w:r w:rsidR="00424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врача общей практики врачебной амбулатории с. </w:t>
            </w:r>
            <w:proofErr w:type="spellStart"/>
            <w:r w:rsidR="00424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Лысогорка</w:t>
            </w:r>
            <w:proofErr w:type="spellEnd"/>
            <w:r w:rsidR="00424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BF4108" w:rsidRPr="00BF4108" w:rsidRDefault="00BF4108" w:rsidP="00BF4108">
            <w:pPr>
              <w:spacing w:after="15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4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образовательном учреждении с целью </w:t>
            </w:r>
            <w:proofErr w:type="gramStart"/>
            <w:r w:rsidRPr="00BF4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охраны  здоровья</w:t>
            </w:r>
            <w:proofErr w:type="gramEnd"/>
            <w:r w:rsidRPr="00BF4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воспитанников проводятся следующее мероприятия:</w:t>
            </w:r>
          </w:p>
          <w:p w:rsidR="00BF4108" w:rsidRPr="00BF4108" w:rsidRDefault="00BF4108" w:rsidP="00BF4108">
            <w:pPr>
              <w:spacing w:after="15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4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               проведение приема утреннего фильтра;</w:t>
            </w:r>
          </w:p>
          <w:p w:rsidR="00BF4108" w:rsidRPr="00BF4108" w:rsidRDefault="00BF4108" w:rsidP="00BF4108">
            <w:pPr>
              <w:spacing w:after="15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4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               осуществление систематического медицинского контроля за физическим развитием воспитанников и уровнем их заболеваемости;</w:t>
            </w:r>
          </w:p>
          <w:p w:rsidR="00BF4108" w:rsidRPr="00BF4108" w:rsidRDefault="00BF4108" w:rsidP="00BF41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4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               обеспечение контроля за санитарно-гигиеническим состоянием образовательного учреждения;</w:t>
            </w:r>
          </w:p>
          <w:p w:rsidR="00BF4108" w:rsidRPr="00BF4108" w:rsidRDefault="00BF4108" w:rsidP="00BF4108">
            <w:pPr>
              <w:tabs>
                <w:tab w:val="left" w:pos="2976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4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               осуществление контроля за </w:t>
            </w:r>
            <w:proofErr w:type="gramStart"/>
            <w:r w:rsidRPr="00BF4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физическим,  гигиеническим</w:t>
            </w:r>
            <w:proofErr w:type="gramEnd"/>
            <w:r w:rsidRPr="00BF4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воспитанием детей, проведением закаливающих мероприятий;</w:t>
            </w:r>
          </w:p>
          <w:p w:rsidR="00BF4108" w:rsidRPr="00BF4108" w:rsidRDefault="00BF4108" w:rsidP="00BF41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4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               осуществление контроля за выполнением санитарных норм и правил.</w:t>
            </w:r>
          </w:p>
        </w:tc>
      </w:tr>
      <w:tr w:rsidR="00BF4108" w:rsidRPr="00BF4108" w:rsidTr="00BF4108"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4108" w:rsidRPr="00BF4108" w:rsidRDefault="00BF4108" w:rsidP="00BF4108">
            <w:pPr>
              <w:spacing w:after="150" w:line="240" w:lineRule="auto"/>
              <w:ind w:right="14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4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Информация о материально-техническом обеспечении образовательной </w:t>
            </w:r>
            <w:r w:rsidRPr="00BF4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деятельности для инвалидов и лиц с ограниченными возможностями здоровья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4108" w:rsidRPr="00BF4108" w:rsidRDefault="00BF4108" w:rsidP="00BF41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4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услуг в дистанционном режиме — Услуга не предоставляется</w:t>
            </w:r>
          </w:p>
          <w:p w:rsidR="00BF4108" w:rsidRPr="00BF4108" w:rsidRDefault="00BF4108" w:rsidP="00BF41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4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услуг по месту жительства инвалида (на дому) — Услуга не предоставляется </w:t>
            </w:r>
          </w:p>
        </w:tc>
      </w:tr>
      <w:tr w:rsidR="00BF4108" w:rsidRPr="00BF4108" w:rsidTr="00BF4108"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4108" w:rsidRPr="00BF4108" w:rsidRDefault="00BF4108" w:rsidP="00BF4108">
            <w:pPr>
              <w:spacing w:after="150" w:line="240" w:lineRule="auto"/>
              <w:ind w:right="14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4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Доступ к информационным системам и информационно-телекоммуникационным сетям, приспособленным для использования инвалидами и лицами с ограниченными возможностями здоровья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4108" w:rsidRPr="00BF4108" w:rsidRDefault="00BF4108" w:rsidP="00BF41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4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МБДОУ подключено к сети Интернет, </w:t>
            </w:r>
            <w:proofErr w:type="gramStart"/>
            <w:r w:rsidRPr="00BF4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  СЭД</w:t>
            </w:r>
            <w:proofErr w:type="gramEnd"/>
            <w:r w:rsidRPr="00BF4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«Дело».</w:t>
            </w:r>
          </w:p>
          <w:p w:rsidR="00BF4108" w:rsidRPr="00BF4108" w:rsidRDefault="00BF4108" w:rsidP="00BF4108">
            <w:pPr>
              <w:spacing w:after="15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4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официального сайта МБДОУ разработана версия для слабовидящих.</w:t>
            </w:r>
          </w:p>
          <w:p w:rsidR="00BF4108" w:rsidRPr="00BF4108" w:rsidRDefault="00BF4108" w:rsidP="00BF4108">
            <w:pPr>
              <w:spacing w:after="15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4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Воспитанники доступа к информационным системам и информационно-коммуникационным сетям не имеют.</w:t>
            </w:r>
          </w:p>
        </w:tc>
      </w:tr>
      <w:tr w:rsidR="00BF4108" w:rsidRPr="00BF4108" w:rsidTr="00BF4108"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4108" w:rsidRPr="00BF4108" w:rsidRDefault="00BF4108" w:rsidP="00BF4108">
            <w:pPr>
              <w:spacing w:after="150" w:line="240" w:lineRule="auto"/>
              <w:ind w:right="14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4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Электронные образовательные ресурсы, к которым обеспечивается доступ инвалидов и лиц с ограниченными возможностями здоровья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4108" w:rsidRPr="00BF4108" w:rsidRDefault="00BF4108" w:rsidP="00BF4108">
            <w:pPr>
              <w:spacing w:after="150" w:line="240" w:lineRule="auto"/>
              <w:ind w:right="14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4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BF4108" w:rsidRPr="00BF4108" w:rsidTr="00BF4108"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4108" w:rsidRPr="00BF4108" w:rsidRDefault="00BF4108" w:rsidP="00BF4108">
            <w:pPr>
              <w:spacing w:after="150" w:line="240" w:lineRule="auto"/>
              <w:ind w:right="14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4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специальных технических средств обучения коллективного и индивидуального пользования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4108" w:rsidRPr="00BF4108" w:rsidRDefault="00BF4108" w:rsidP="00BF4108">
            <w:pPr>
              <w:spacing w:after="150" w:line="240" w:lineRule="auto"/>
              <w:ind w:right="14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4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BF4108" w:rsidRPr="00BF4108" w:rsidTr="00BF4108"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4108" w:rsidRPr="00BF4108" w:rsidRDefault="00BF4108" w:rsidP="00BF4108">
            <w:pPr>
              <w:spacing w:after="150" w:line="240" w:lineRule="auto"/>
              <w:ind w:right="14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4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Общежитие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4108" w:rsidRPr="00BF4108" w:rsidRDefault="00BF4108" w:rsidP="00BF4108">
            <w:pPr>
              <w:spacing w:after="150" w:line="240" w:lineRule="auto"/>
              <w:ind w:right="14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4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отсутствует</w:t>
            </w:r>
          </w:p>
        </w:tc>
      </w:tr>
    </w:tbl>
    <w:p w:rsidR="00C000BB" w:rsidRDefault="00C000BB" w:rsidP="00C000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</w:pPr>
    </w:p>
    <w:p w:rsidR="00C000BB" w:rsidRDefault="00C000BB" w:rsidP="00C000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</w:pPr>
    </w:p>
    <w:p w:rsidR="00C000BB" w:rsidRPr="00C000BB" w:rsidRDefault="00C000BB" w:rsidP="00C000B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F3F3F"/>
          <w:sz w:val="21"/>
          <w:szCs w:val="21"/>
          <w:lang w:eastAsia="ru-RU"/>
        </w:rPr>
      </w:pPr>
      <w:r w:rsidRPr="00C000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РОДИТЕЛЯМ ВАЖНО ЗНАТЬ!</w:t>
      </w:r>
    </w:p>
    <w:p w:rsidR="00C000BB" w:rsidRPr="00C000BB" w:rsidRDefault="00C000BB" w:rsidP="00C000BB">
      <w:pPr>
        <w:shd w:val="clear" w:color="auto" w:fill="FFFFFF"/>
        <w:spacing w:after="290" w:line="240" w:lineRule="auto"/>
        <w:jc w:val="both"/>
        <w:rPr>
          <w:rFonts w:ascii="Arial" w:eastAsia="Times New Roman" w:hAnsi="Arial" w:cs="Arial"/>
          <w:color w:val="3F3F3F"/>
          <w:sz w:val="21"/>
          <w:szCs w:val="21"/>
          <w:lang w:eastAsia="ru-RU"/>
        </w:rPr>
      </w:pPr>
      <w:r w:rsidRPr="00C000BB">
        <w:rPr>
          <w:rFonts w:ascii="Arial" w:eastAsia="Times New Roman" w:hAnsi="Arial" w:cs="Arial"/>
          <w:color w:val="3F3F3F"/>
          <w:sz w:val="21"/>
          <w:szCs w:val="21"/>
          <w:lang w:eastAsia="ru-RU"/>
        </w:rPr>
        <w:br/>
      </w:r>
      <w:r w:rsidRPr="00C000BB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bdr w:val="none" w:sz="0" w:space="0" w:color="auto" w:frame="1"/>
          <w:lang w:eastAsia="ru-RU"/>
        </w:rPr>
        <w:t>Детям с ограниченными возможностями здоровья и детям-инвалидам государство обеспечивает</w:t>
      </w:r>
      <w:r w:rsidRPr="00C000BB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eastAsia="ru-RU"/>
        </w:rPr>
        <w:t> (в соответствии с индивидуальной программой реабилитации инвалида):</w:t>
      </w:r>
    </w:p>
    <w:p w:rsidR="00C000BB" w:rsidRPr="00C000BB" w:rsidRDefault="00C000BB" w:rsidP="00C000BB">
      <w:pPr>
        <w:shd w:val="clear" w:color="auto" w:fill="FFFFFF"/>
        <w:spacing w:after="0" w:line="240" w:lineRule="auto"/>
        <w:ind w:hanging="360"/>
        <w:jc w:val="both"/>
        <w:rPr>
          <w:rFonts w:ascii="Arial" w:eastAsia="Times New Roman" w:hAnsi="Arial" w:cs="Arial"/>
          <w:color w:val="3F3F3F"/>
          <w:sz w:val="21"/>
          <w:szCs w:val="21"/>
          <w:lang w:eastAsia="ru-RU"/>
        </w:rPr>
      </w:pPr>
      <w:r w:rsidRPr="00C000BB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</w:t>
      </w:r>
      <w:r w:rsidRPr="00C000BB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C000BB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eastAsia="ru-RU"/>
        </w:rPr>
        <w:t>дошкольное воспитание;</w:t>
      </w:r>
    </w:p>
    <w:p w:rsidR="00C000BB" w:rsidRPr="00C000BB" w:rsidRDefault="00C000BB" w:rsidP="00C000BB">
      <w:pPr>
        <w:shd w:val="clear" w:color="auto" w:fill="FFFFFF"/>
        <w:spacing w:after="0" w:line="240" w:lineRule="auto"/>
        <w:ind w:hanging="360"/>
        <w:jc w:val="both"/>
        <w:rPr>
          <w:rFonts w:ascii="Arial" w:eastAsia="Times New Roman" w:hAnsi="Arial" w:cs="Arial"/>
          <w:color w:val="3F3F3F"/>
          <w:sz w:val="21"/>
          <w:szCs w:val="21"/>
          <w:lang w:eastAsia="ru-RU"/>
        </w:rPr>
      </w:pPr>
      <w:r w:rsidRPr="00C000BB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</w:t>
      </w:r>
      <w:r w:rsidRPr="00C000BB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C000BB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eastAsia="ru-RU"/>
        </w:rPr>
        <w:t>внешкольное воспитание и образование;</w:t>
      </w:r>
    </w:p>
    <w:p w:rsidR="00C000BB" w:rsidRPr="00C000BB" w:rsidRDefault="00C000BB" w:rsidP="00C000BB">
      <w:pPr>
        <w:shd w:val="clear" w:color="auto" w:fill="FFFFFF"/>
        <w:spacing w:after="0" w:line="240" w:lineRule="auto"/>
        <w:ind w:hanging="360"/>
        <w:jc w:val="both"/>
        <w:rPr>
          <w:rFonts w:ascii="Arial" w:eastAsia="Times New Roman" w:hAnsi="Arial" w:cs="Arial"/>
          <w:color w:val="3F3F3F"/>
          <w:sz w:val="21"/>
          <w:szCs w:val="21"/>
          <w:lang w:eastAsia="ru-RU"/>
        </w:rPr>
      </w:pPr>
      <w:r w:rsidRPr="00C000BB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</w:t>
      </w:r>
      <w:r w:rsidRPr="00C000BB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C000BB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eastAsia="ru-RU"/>
        </w:rPr>
        <w:t>среднее общее образование;</w:t>
      </w:r>
    </w:p>
    <w:p w:rsidR="00C000BB" w:rsidRPr="00C000BB" w:rsidRDefault="00C000BB" w:rsidP="00C000BB">
      <w:pPr>
        <w:shd w:val="clear" w:color="auto" w:fill="FFFFFF"/>
        <w:spacing w:after="0" w:line="240" w:lineRule="auto"/>
        <w:ind w:hanging="360"/>
        <w:jc w:val="both"/>
        <w:rPr>
          <w:rFonts w:ascii="Arial" w:eastAsia="Times New Roman" w:hAnsi="Arial" w:cs="Arial"/>
          <w:color w:val="3F3F3F"/>
          <w:sz w:val="21"/>
          <w:szCs w:val="21"/>
          <w:lang w:eastAsia="ru-RU"/>
        </w:rPr>
      </w:pPr>
      <w:r w:rsidRPr="00C000BB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</w:t>
      </w:r>
      <w:r w:rsidRPr="00C000BB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C000BB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eastAsia="ru-RU"/>
        </w:rPr>
        <w:t>среднее профессиональное образование;</w:t>
      </w:r>
    </w:p>
    <w:p w:rsidR="00C000BB" w:rsidRPr="00C000BB" w:rsidRDefault="00C000BB" w:rsidP="00C000BB">
      <w:pPr>
        <w:shd w:val="clear" w:color="auto" w:fill="FFFFFF"/>
        <w:spacing w:after="0" w:line="240" w:lineRule="auto"/>
        <w:ind w:hanging="360"/>
        <w:jc w:val="both"/>
        <w:rPr>
          <w:rFonts w:ascii="Arial" w:eastAsia="Times New Roman" w:hAnsi="Arial" w:cs="Arial"/>
          <w:color w:val="3F3F3F"/>
          <w:sz w:val="21"/>
          <w:szCs w:val="21"/>
          <w:lang w:eastAsia="ru-RU"/>
        </w:rPr>
      </w:pPr>
      <w:r w:rsidRPr="00C000BB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</w:t>
      </w:r>
      <w:r w:rsidRPr="00C000BB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C000BB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eastAsia="ru-RU"/>
        </w:rPr>
        <w:t>высшее профессиональное образование.</w:t>
      </w:r>
    </w:p>
    <w:p w:rsidR="00C000BB" w:rsidRPr="00C000BB" w:rsidRDefault="00C000BB" w:rsidP="00C000B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F3F3F"/>
          <w:sz w:val="21"/>
          <w:szCs w:val="21"/>
          <w:lang w:eastAsia="ru-RU"/>
        </w:rPr>
      </w:pPr>
      <w:r w:rsidRPr="00C000BB">
        <w:rPr>
          <w:rFonts w:ascii="Arial" w:eastAsia="Times New Roman" w:hAnsi="Arial" w:cs="Arial"/>
          <w:color w:val="3F3F3F"/>
          <w:sz w:val="21"/>
          <w:szCs w:val="21"/>
          <w:lang w:eastAsia="ru-RU"/>
        </w:rPr>
        <w:br/>
      </w:r>
      <w:r w:rsidRPr="00C000BB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eastAsia="ru-RU"/>
        </w:rPr>
        <w:t>Им предоставляется возможность посещать детские дошкольные учреждения общего типа, если же состояние их здоровья это исключает, они направляются в специальные дошкольные учреждения.</w:t>
      </w:r>
    </w:p>
    <w:p w:rsidR="00C000BB" w:rsidRPr="00C000BB" w:rsidRDefault="00C000BB" w:rsidP="00C000B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F3F3F"/>
          <w:sz w:val="21"/>
          <w:szCs w:val="21"/>
          <w:lang w:eastAsia="ru-RU"/>
        </w:rPr>
      </w:pPr>
      <w:r w:rsidRPr="00C000BB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eastAsia="ru-RU"/>
        </w:rPr>
        <w:t>Если ребенок-инвалид не может посещать специальное общеобразовательное учреждение, его обучают на дому по полной общеобразовательной или индивидуальной программе. Основанием для этого является заключение лечебно-профилактического учреждения.</w:t>
      </w:r>
    </w:p>
    <w:p w:rsidR="00C000BB" w:rsidRPr="00C000BB" w:rsidRDefault="00C000BB" w:rsidP="00C000B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F3F3F"/>
          <w:sz w:val="21"/>
          <w:szCs w:val="21"/>
          <w:lang w:eastAsia="ru-RU"/>
        </w:rPr>
      </w:pPr>
      <w:r w:rsidRPr="00C000BB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eastAsia="ru-RU"/>
        </w:rPr>
        <w:lastRenderedPageBreak/>
        <w:t>Обучением ребенка на дому занимается ближайшее к его месту жительства образовательное учреждение, которое бесплатно предоставляет учебники, учебную, справочную и другую литературу, обеспечивает специалистами из числа педагогических работников, оказывает методическую и консультативную помощь, необходимую для освоения общеобразовательных программ, осуществляет промежуточную и итоговую аттестацию, выдает прошедшим итоговую аттестацию документ государственного образца о соответствующем образовании.</w:t>
      </w:r>
    </w:p>
    <w:p w:rsidR="00C000BB" w:rsidRPr="00C000BB" w:rsidRDefault="00C000BB" w:rsidP="00C000BB">
      <w:pPr>
        <w:shd w:val="clear" w:color="auto" w:fill="FFFFFF"/>
        <w:spacing w:after="312" w:line="240" w:lineRule="auto"/>
        <w:jc w:val="both"/>
        <w:rPr>
          <w:rFonts w:ascii="Arial" w:eastAsia="Times New Roman" w:hAnsi="Arial" w:cs="Arial"/>
          <w:color w:val="3F3F3F"/>
          <w:sz w:val="21"/>
          <w:szCs w:val="21"/>
          <w:lang w:eastAsia="ru-RU"/>
        </w:rPr>
      </w:pPr>
      <w:r w:rsidRPr="00C000BB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eastAsia="ru-RU"/>
        </w:rPr>
        <w:t>Родители (законные представители) могут при домашнем обучении дополнительно приглашать педагогических работников из других образовательных учреждений.</w:t>
      </w:r>
    </w:p>
    <w:p w:rsidR="00C000BB" w:rsidRPr="00C000BB" w:rsidRDefault="00C000BB" w:rsidP="00C000B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000BB">
        <w:rPr>
          <w:rStyle w:val="a4"/>
          <w:color w:val="000000"/>
          <w:sz w:val="28"/>
          <w:szCs w:val="28"/>
        </w:rPr>
        <w:t>Электронные образовательные ресурсы о помощи инвалидам и детям с ОВЗ:</w:t>
      </w:r>
    </w:p>
    <w:p w:rsidR="00C000BB" w:rsidRPr="00C000BB" w:rsidRDefault="00C000BB" w:rsidP="00C000B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000BB">
        <w:rPr>
          <w:color w:val="000000"/>
          <w:sz w:val="28"/>
          <w:szCs w:val="28"/>
        </w:rPr>
        <w:t>Дверь в мир. Сайт для людей с ограниченными возможностями здоровья – </w:t>
      </w:r>
      <w:hyperlink r:id="rId9" w:tgtFrame="_blank" w:history="1">
        <w:r w:rsidRPr="00C000BB">
          <w:rPr>
            <w:rStyle w:val="a5"/>
            <w:color w:val="2196F3"/>
            <w:sz w:val="28"/>
            <w:szCs w:val="28"/>
          </w:rPr>
          <w:t>https://doorinworld.ru</w:t>
        </w:r>
      </w:hyperlink>
      <w:r w:rsidRPr="00C000BB">
        <w:rPr>
          <w:color w:val="000000"/>
          <w:sz w:val="28"/>
          <w:szCs w:val="28"/>
        </w:rPr>
        <w:t> </w:t>
      </w:r>
    </w:p>
    <w:p w:rsidR="00C000BB" w:rsidRPr="00C000BB" w:rsidRDefault="00C000BB" w:rsidP="00C000B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000BB">
        <w:rPr>
          <w:color w:val="000000"/>
          <w:sz w:val="28"/>
          <w:szCs w:val="28"/>
        </w:rPr>
        <w:t>Проект Центра лечебной педагогики «Особое детство» </w:t>
      </w:r>
      <w:hyperlink r:id="rId10" w:tgtFrame="_blank" w:history="1">
        <w:r w:rsidRPr="00C000BB">
          <w:rPr>
            <w:rStyle w:val="a5"/>
            <w:color w:val="2196F3"/>
            <w:sz w:val="28"/>
            <w:szCs w:val="28"/>
          </w:rPr>
          <w:t>http://www.osoboedetstvo.ru</w:t>
        </w:r>
      </w:hyperlink>
      <w:r w:rsidRPr="00C000BB">
        <w:rPr>
          <w:color w:val="000000"/>
          <w:sz w:val="28"/>
          <w:szCs w:val="28"/>
        </w:rPr>
        <w:t>  Родительский клуб.</w:t>
      </w:r>
    </w:p>
    <w:p w:rsidR="00C000BB" w:rsidRPr="00C000BB" w:rsidRDefault="00C000BB" w:rsidP="00C000B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000BB">
        <w:rPr>
          <w:color w:val="000000"/>
          <w:sz w:val="28"/>
          <w:szCs w:val="28"/>
        </w:rPr>
        <w:t>Информационный сайт в помощь семьям с детьми-инвалидами – </w:t>
      </w:r>
      <w:hyperlink r:id="rId11" w:tgtFrame="_blank" w:history="1">
        <w:r w:rsidRPr="00C000BB">
          <w:rPr>
            <w:rStyle w:val="a5"/>
            <w:color w:val="2196F3"/>
            <w:sz w:val="28"/>
            <w:szCs w:val="28"/>
          </w:rPr>
          <w:t>http://voi-deti.ru/obshhenie-v-seti/</w:t>
        </w:r>
      </w:hyperlink>
    </w:p>
    <w:p w:rsidR="00A41696" w:rsidRDefault="00A41696">
      <w:bookmarkStart w:id="0" w:name="_GoBack"/>
      <w:bookmarkEnd w:id="0"/>
    </w:p>
    <w:sectPr w:rsidR="00A416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D23256"/>
    <w:multiLevelType w:val="multilevel"/>
    <w:tmpl w:val="A044D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976"/>
    <w:rsid w:val="00300ECD"/>
    <w:rsid w:val="00424C29"/>
    <w:rsid w:val="005C537A"/>
    <w:rsid w:val="00A01628"/>
    <w:rsid w:val="00A3374C"/>
    <w:rsid w:val="00A41696"/>
    <w:rsid w:val="00BF4108"/>
    <w:rsid w:val="00C000BB"/>
    <w:rsid w:val="00C97815"/>
    <w:rsid w:val="00D6309B"/>
    <w:rsid w:val="00D92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31970"/>
  <w15:chartTrackingRefBased/>
  <w15:docId w15:val="{38485188-6D8B-43AA-BFFE-136A31B68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000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000BB"/>
    <w:rPr>
      <w:b/>
      <w:bCs/>
    </w:rPr>
  </w:style>
  <w:style w:type="character" w:styleId="a5">
    <w:name w:val="Hyperlink"/>
    <w:basedOn w:val="a0"/>
    <w:uiPriority w:val="99"/>
    <w:semiHidden/>
    <w:unhideWhenUsed/>
    <w:rsid w:val="00C000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8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4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39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voi-deti.ru/obshhenie-v-seti/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www.osoboedetstvo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orinworl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1742</Words>
  <Characters>9931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222</dc:creator>
  <cp:keywords/>
  <dc:description/>
  <cp:lastModifiedBy>222</cp:lastModifiedBy>
  <cp:revision>6</cp:revision>
  <dcterms:created xsi:type="dcterms:W3CDTF">2022-03-23T08:47:00Z</dcterms:created>
  <dcterms:modified xsi:type="dcterms:W3CDTF">2022-03-24T07:51:00Z</dcterms:modified>
</cp:coreProperties>
</file>